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A78B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A78B4" w:rsidTr="00012F17">
        <w:tc>
          <w:tcPr>
            <w:tcW w:w="2093" w:type="dxa"/>
            <w:shd w:val="clear" w:color="auto" w:fill="EBE6F2" w:themeFill="accent5" w:themeFillTint="33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A78B4" w:rsidTr="00012F17">
        <w:tc>
          <w:tcPr>
            <w:tcW w:w="2093" w:type="dxa"/>
            <w:shd w:val="clear" w:color="auto" w:fill="EBE6F2" w:themeFill="accent5" w:themeFillTint="33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A78B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A78B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A78B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3A78B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3A78B4" w:rsidRDefault="00571F98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A78B4">
        <w:rPr>
          <w:rFonts w:ascii="Arial" w:hAnsi="Arial" w:cs="Arial"/>
          <w:b/>
          <w:bCs/>
          <w:sz w:val="24"/>
          <w:szCs w:val="24"/>
        </w:rPr>
        <w:t>Utječu li poremećaji u transportu tvari na zdravlje</w:t>
      </w:r>
      <w:r w:rsidR="00C62093">
        <w:rPr>
          <w:rFonts w:ascii="Arial" w:hAnsi="Arial" w:cs="Arial"/>
          <w:b/>
          <w:bCs/>
          <w:sz w:val="24"/>
          <w:szCs w:val="24"/>
        </w:rPr>
        <w:t xml:space="preserve"> II</w:t>
      </w:r>
    </w:p>
    <w:p w:rsidR="00AC449B" w:rsidRPr="003A78B4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A78B4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Pr="003A78B4" w:rsidRDefault="0041494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10D7B" w:rsidRPr="003A78B4" w:rsidRDefault="00BF2685" w:rsidP="00BF2685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</w:t>
      </w:r>
      <w:hyperlink r:id="rId8" w:history="1">
        <w:r w:rsidRPr="00BF2685">
          <w:rPr>
            <w:rStyle w:val="Hyperlink"/>
            <w:rFonts w:ascii="Arial" w:hAnsi="Arial" w:cs="Arial"/>
            <w:bCs/>
            <w:iCs/>
            <w:sz w:val="24"/>
            <w:szCs w:val="24"/>
          </w:rPr>
          <w:t>Taloženje masnoća na stijenke krvnih žila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Video se nalazi </w:t>
      </w:r>
      <w:r w:rsidRPr="00AF1175">
        <w:rPr>
          <w:rFonts w:ascii="Arial" w:hAnsi="Arial" w:cs="Arial"/>
          <w:sz w:val="24"/>
          <w:szCs w:val="24"/>
        </w:rPr>
        <w:t xml:space="preserve">u dodatnim digitalnim sadržajima u rubrici </w:t>
      </w:r>
      <w:r>
        <w:rPr>
          <w:rFonts w:ascii="Arial" w:hAnsi="Arial" w:cs="Arial"/>
          <w:sz w:val="24"/>
          <w:szCs w:val="24"/>
        </w:rPr>
        <w:t xml:space="preserve">VIZUALNO. </w:t>
      </w:r>
    </w:p>
    <w:p w:rsidR="00EB5FBB" w:rsidRPr="003A78B4" w:rsidRDefault="00EB5FBB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414940" w:rsidRPr="003A78B4" w:rsidRDefault="00414940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A78B4" w:rsidRDefault="00571F98" w:rsidP="00571F98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A78B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71F98" w:rsidRPr="003A78B4" w:rsidRDefault="00571F98" w:rsidP="00571F98">
      <w:pPr>
        <w:spacing w:line="360" w:lineRule="auto"/>
        <w:rPr>
          <w:rFonts w:ascii="Arial" w:hAnsi="Arial" w:cs="Arial"/>
          <w:sz w:val="24"/>
          <w:szCs w:val="24"/>
        </w:rPr>
      </w:pPr>
    </w:p>
    <w:p w:rsidR="00571F98" w:rsidRDefault="00571F98" w:rsidP="00571F98">
      <w:pPr>
        <w:spacing w:line="360" w:lineRule="auto"/>
        <w:rPr>
          <w:rFonts w:ascii="Arial" w:hAnsi="Arial" w:cs="Arial"/>
          <w:sz w:val="24"/>
          <w:szCs w:val="24"/>
        </w:rPr>
      </w:pPr>
      <w:r w:rsidRPr="003A78B4">
        <w:rPr>
          <w:rFonts w:ascii="Arial" w:hAnsi="Arial" w:cs="Arial"/>
          <w:sz w:val="24"/>
          <w:szCs w:val="24"/>
        </w:rPr>
        <w:t xml:space="preserve">Pročitaj tekst u udžbeniku </w:t>
      </w:r>
      <w:r w:rsidR="00C62093">
        <w:rPr>
          <w:rFonts w:ascii="Arial" w:hAnsi="Arial" w:cs="Arial"/>
          <w:sz w:val="24"/>
          <w:szCs w:val="24"/>
        </w:rPr>
        <w:t>na</w:t>
      </w:r>
      <w:r w:rsidRPr="003A78B4">
        <w:rPr>
          <w:rFonts w:ascii="Arial" w:hAnsi="Arial" w:cs="Arial"/>
          <w:sz w:val="24"/>
          <w:szCs w:val="24"/>
        </w:rPr>
        <w:t xml:space="preserve"> 6</w:t>
      </w:r>
      <w:r w:rsidR="00C62093">
        <w:rPr>
          <w:rFonts w:ascii="Arial" w:hAnsi="Arial" w:cs="Arial"/>
          <w:sz w:val="24"/>
          <w:szCs w:val="24"/>
        </w:rPr>
        <w:t>2</w:t>
      </w:r>
      <w:r w:rsidRPr="003A78B4">
        <w:rPr>
          <w:rFonts w:ascii="Arial" w:hAnsi="Arial" w:cs="Arial"/>
          <w:sz w:val="24"/>
          <w:szCs w:val="24"/>
        </w:rPr>
        <w:t>.</w:t>
      </w:r>
      <w:r w:rsidR="00AA1336">
        <w:rPr>
          <w:rFonts w:ascii="Arial" w:hAnsi="Arial" w:cs="Arial"/>
          <w:sz w:val="24"/>
          <w:szCs w:val="24"/>
        </w:rPr>
        <w:t xml:space="preserve"> </w:t>
      </w:r>
      <w:r w:rsidRPr="003A78B4">
        <w:rPr>
          <w:rFonts w:ascii="Arial" w:hAnsi="Arial" w:cs="Arial"/>
          <w:sz w:val="24"/>
          <w:szCs w:val="24"/>
        </w:rPr>
        <w:t>stranic</w:t>
      </w:r>
      <w:r w:rsidR="00AA1336">
        <w:rPr>
          <w:rFonts w:ascii="Arial" w:hAnsi="Arial" w:cs="Arial"/>
          <w:sz w:val="24"/>
          <w:szCs w:val="24"/>
        </w:rPr>
        <w:t>i</w:t>
      </w:r>
      <w:r w:rsidR="002E2D92">
        <w:rPr>
          <w:rFonts w:ascii="Arial" w:hAnsi="Arial" w:cs="Arial"/>
          <w:sz w:val="24"/>
          <w:szCs w:val="24"/>
        </w:rPr>
        <w:t xml:space="preserve">, </w:t>
      </w:r>
      <w:r w:rsidRPr="003A78B4">
        <w:rPr>
          <w:rFonts w:ascii="Arial" w:hAnsi="Arial" w:cs="Arial"/>
          <w:sz w:val="24"/>
          <w:szCs w:val="24"/>
        </w:rPr>
        <w:t>odl</w:t>
      </w:r>
      <w:r w:rsidR="00AA1336">
        <w:rPr>
          <w:rFonts w:ascii="Arial" w:hAnsi="Arial" w:cs="Arial"/>
          <w:sz w:val="24"/>
          <w:szCs w:val="24"/>
        </w:rPr>
        <w:t>omak</w:t>
      </w:r>
      <w:r w:rsidR="002E2D92">
        <w:rPr>
          <w:rFonts w:ascii="Arial" w:hAnsi="Arial" w:cs="Arial"/>
          <w:b/>
          <w:bCs/>
          <w:sz w:val="24"/>
          <w:szCs w:val="24"/>
        </w:rPr>
        <w:t xml:space="preserve"> </w:t>
      </w:r>
      <w:r w:rsidR="00C62093">
        <w:rPr>
          <w:rFonts w:ascii="Arial" w:hAnsi="Arial" w:cs="Arial"/>
          <w:b/>
          <w:bCs/>
          <w:sz w:val="24"/>
          <w:szCs w:val="24"/>
        </w:rPr>
        <w:t>Krv kao lijek</w:t>
      </w:r>
      <w:r w:rsidR="000C4659">
        <w:rPr>
          <w:rFonts w:ascii="Arial" w:hAnsi="Arial" w:cs="Arial"/>
          <w:b/>
          <w:bCs/>
          <w:sz w:val="24"/>
          <w:szCs w:val="24"/>
        </w:rPr>
        <w:t xml:space="preserve"> </w:t>
      </w:r>
      <w:r w:rsidR="000C4659" w:rsidRPr="000C4659">
        <w:rPr>
          <w:rFonts w:ascii="Arial" w:hAnsi="Arial" w:cs="Arial"/>
          <w:sz w:val="24"/>
          <w:szCs w:val="24"/>
        </w:rPr>
        <w:t>i</w:t>
      </w:r>
      <w:r w:rsidR="00AA1336" w:rsidRPr="000C4659">
        <w:rPr>
          <w:rFonts w:ascii="Arial" w:hAnsi="Arial" w:cs="Arial"/>
          <w:sz w:val="24"/>
          <w:szCs w:val="24"/>
        </w:rPr>
        <w:t xml:space="preserve"> </w:t>
      </w:r>
      <w:r w:rsidR="00AA1336" w:rsidRPr="00AA1336">
        <w:rPr>
          <w:rFonts w:ascii="Arial" w:hAnsi="Arial" w:cs="Arial"/>
          <w:sz w:val="24"/>
          <w:szCs w:val="24"/>
        </w:rPr>
        <w:t>odgovori na pitanja</w:t>
      </w:r>
      <w:r w:rsidR="000C4659" w:rsidRPr="000C4659">
        <w:rPr>
          <w:rFonts w:ascii="Arial" w:hAnsi="Arial" w:cs="Arial"/>
          <w:sz w:val="24"/>
          <w:szCs w:val="24"/>
        </w:rPr>
        <w:t xml:space="preserve">. </w:t>
      </w:r>
    </w:p>
    <w:p w:rsidR="00806DEE" w:rsidRDefault="00806DEE" w:rsidP="00806DEE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transfuzija?</w:t>
      </w:r>
    </w:p>
    <w:p w:rsidR="00806DEE" w:rsidRDefault="00806DEE" w:rsidP="00806DEE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06DEE" w:rsidRDefault="00806DEE" w:rsidP="00806DEE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čemu treba voditi računa pri transfuziji krvi? Objasni zašto?</w:t>
      </w:r>
    </w:p>
    <w:p w:rsidR="00806DEE" w:rsidRDefault="00806DEE" w:rsidP="00806DEE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06DEE" w:rsidRPr="00806DEE" w:rsidRDefault="00806DEE" w:rsidP="00806DEE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Popuni tablicu </w:t>
      </w:r>
    </w:p>
    <w:tbl>
      <w:tblPr>
        <w:tblStyle w:val="TableGrid"/>
        <w:tblW w:w="0" w:type="auto"/>
        <w:tblInd w:w="773" w:type="dxa"/>
        <w:tblLook w:val="04A0"/>
      </w:tblPr>
      <w:tblGrid>
        <w:gridCol w:w="3096"/>
        <w:gridCol w:w="3096"/>
      </w:tblGrid>
      <w:tr w:rsidR="00806DEE" w:rsidTr="00806DEE">
        <w:tc>
          <w:tcPr>
            <w:tcW w:w="3096" w:type="dxa"/>
          </w:tcPr>
          <w:p w:rsidR="00806DEE" w:rsidRPr="00806DEE" w:rsidRDefault="00806DEE" w:rsidP="00806DEE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806DEE">
              <w:rPr>
                <w:rFonts w:ascii="Arial" w:hAnsi="Arial" w:cs="Arial"/>
                <w:sz w:val="24"/>
                <w:szCs w:val="24"/>
              </w:rPr>
              <w:t>Krvna grupa</w:t>
            </w:r>
          </w:p>
        </w:tc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06DEE">
              <w:rPr>
                <w:rFonts w:ascii="Arial" w:hAnsi="Arial" w:cs="Arial"/>
                <w:sz w:val="24"/>
                <w:szCs w:val="24"/>
              </w:rPr>
              <w:t>Može primiti</w:t>
            </w:r>
            <w:r>
              <w:rPr>
                <w:rFonts w:ascii="Arial" w:hAnsi="Arial" w:cs="Arial"/>
                <w:sz w:val="24"/>
                <w:szCs w:val="24"/>
              </w:rPr>
              <w:t xml:space="preserve"> krvne grupe </w:t>
            </w:r>
          </w:p>
        </w:tc>
      </w:tr>
      <w:tr w:rsidR="00806DEE" w:rsidTr="00806DEE"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DEE" w:rsidTr="00806DEE"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DEE" w:rsidTr="00806DEE"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</w:t>
            </w:r>
          </w:p>
        </w:tc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6DEE" w:rsidTr="00806DEE"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096" w:type="dxa"/>
          </w:tcPr>
          <w:p w:rsidR="00806DEE" w:rsidRDefault="00806DEE" w:rsidP="00571F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1336" w:rsidRDefault="00AA1336" w:rsidP="00571F98">
      <w:pPr>
        <w:spacing w:line="360" w:lineRule="auto"/>
        <w:rPr>
          <w:rFonts w:ascii="Arial" w:hAnsi="Arial" w:cs="Arial"/>
          <w:sz w:val="24"/>
          <w:szCs w:val="24"/>
        </w:rPr>
      </w:pPr>
    </w:p>
    <w:p w:rsidR="00AA1336" w:rsidRDefault="00AA1336" w:rsidP="00571F98">
      <w:pPr>
        <w:spacing w:line="360" w:lineRule="auto"/>
        <w:rPr>
          <w:rFonts w:ascii="Arial" w:hAnsi="Arial" w:cs="Arial"/>
          <w:sz w:val="24"/>
          <w:szCs w:val="24"/>
        </w:rPr>
      </w:pPr>
    </w:p>
    <w:p w:rsidR="00806DEE" w:rsidRDefault="00806DEE" w:rsidP="00806DEE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Što se</w:t>
      </w:r>
      <w:r w:rsidR="00160BDB">
        <w:rPr>
          <w:rFonts w:ascii="Arial" w:hAnsi="Arial" w:cs="Arial"/>
          <w:sz w:val="24"/>
          <w:szCs w:val="24"/>
        </w:rPr>
        <w:t xml:space="preserve"> može </w:t>
      </w:r>
      <w:r>
        <w:rPr>
          <w:rFonts w:ascii="Arial" w:hAnsi="Arial" w:cs="Arial"/>
          <w:sz w:val="24"/>
          <w:szCs w:val="24"/>
        </w:rPr>
        <w:t>dogodi</w:t>
      </w:r>
      <w:r w:rsidR="00160BDB">
        <w:rPr>
          <w:rFonts w:ascii="Arial" w:hAnsi="Arial" w:cs="Arial"/>
          <w:sz w:val="24"/>
          <w:szCs w:val="24"/>
        </w:rPr>
        <w:t xml:space="preserve">ti </w:t>
      </w:r>
      <w:r>
        <w:rPr>
          <w:rFonts w:ascii="Arial" w:hAnsi="Arial" w:cs="Arial"/>
          <w:sz w:val="24"/>
          <w:szCs w:val="24"/>
        </w:rPr>
        <w:t>ako osoba primi krv krive krvne grupe?</w:t>
      </w:r>
    </w:p>
    <w:p w:rsidR="00160BDB" w:rsidRDefault="00160BDB" w:rsidP="00160BDB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60BDB" w:rsidRDefault="00387BE1" w:rsidP="00160BDB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kud potječe naziv krvne grupe Rh faktor?</w:t>
      </w:r>
    </w:p>
    <w:p w:rsidR="00387BE1" w:rsidRDefault="00387BE1" w:rsidP="00387BE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87BE1" w:rsidRDefault="00387BE1" w:rsidP="00387BE1">
      <w:pPr>
        <w:pStyle w:val="ListParagraph"/>
        <w:numPr>
          <w:ilvl w:val="0"/>
          <w:numId w:val="2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označava krvna grupa osobe koja na površini eritrocita ima bjelančevinu „rezus faktor“?</w:t>
      </w:r>
    </w:p>
    <w:p w:rsidR="00387BE1" w:rsidRPr="00806DEE" w:rsidRDefault="00387BE1" w:rsidP="00387BE1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A1336" w:rsidRDefault="00AA1336" w:rsidP="00AA1336">
      <w:pPr>
        <w:spacing w:line="360" w:lineRule="auto"/>
        <w:rPr>
          <w:rFonts w:ascii="Arial" w:hAnsi="Arial" w:cs="Arial"/>
          <w:sz w:val="24"/>
          <w:szCs w:val="24"/>
        </w:rPr>
      </w:pPr>
      <w:r w:rsidRPr="003A78B4">
        <w:rPr>
          <w:rFonts w:ascii="Arial" w:hAnsi="Arial" w:cs="Arial"/>
          <w:sz w:val="24"/>
          <w:szCs w:val="24"/>
        </w:rPr>
        <w:t xml:space="preserve">Pročitaj tekst u udžbeniku </w:t>
      </w:r>
      <w:r>
        <w:rPr>
          <w:rFonts w:ascii="Arial" w:hAnsi="Arial" w:cs="Arial"/>
          <w:sz w:val="24"/>
          <w:szCs w:val="24"/>
        </w:rPr>
        <w:t>na</w:t>
      </w:r>
      <w:r w:rsidRPr="003A78B4">
        <w:rPr>
          <w:rFonts w:ascii="Arial" w:hAnsi="Arial" w:cs="Arial"/>
          <w:sz w:val="24"/>
          <w:szCs w:val="24"/>
        </w:rPr>
        <w:t xml:space="preserve"> 6</w:t>
      </w:r>
      <w:r>
        <w:rPr>
          <w:rFonts w:ascii="Arial" w:hAnsi="Arial" w:cs="Arial"/>
          <w:sz w:val="24"/>
          <w:szCs w:val="24"/>
        </w:rPr>
        <w:t>3</w:t>
      </w:r>
      <w:r w:rsidRPr="003A78B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3A78B4">
        <w:rPr>
          <w:rFonts w:ascii="Arial" w:hAnsi="Arial" w:cs="Arial"/>
          <w:sz w:val="24"/>
          <w:szCs w:val="24"/>
        </w:rPr>
        <w:t>stranic</w:t>
      </w:r>
      <w:r>
        <w:rPr>
          <w:rFonts w:ascii="Arial" w:hAnsi="Arial" w:cs="Arial"/>
          <w:sz w:val="24"/>
          <w:szCs w:val="24"/>
        </w:rPr>
        <w:t>i</w:t>
      </w:r>
      <w:r w:rsidR="002E2D92">
        <w:rPr>
          <w:rFonts w:ascii="Arial" w:hAnsi="Arial" w:cs="Arial"/>
          <w:sz w:val="24"/>
          <w:szCs w:val="24"/>
        </w:rPr>
        <w:t xml:space="preserve">, </w:t>
      </w:r>
      <w:r w:rsidRPr="003A78B4">
        <w:rPr>
          <w:rFonts w:ascii="Arial" w:hAnsi="Arial" w:cs="Arial"/>
          <w:sz w:val="24"/>
          <w:szCs w:val="24"/>
        </w:rPr>
        <w:t>odl</w:t>
      </w:r>
      <w:r>
        <w:rPr>
          <w:rFonts w:ascii="Arial" w:hAnsi="Arial" w:cs="Arial"/>
          <w:sz w:val="24"/>
          <w:szCs w:val="24"/>
        </w:rPr>
        <w:t>omak</w:t>
      </w:r>
      <w:r w:rsidR="002E2D9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Kako zaustaviti krvarenje</w:t>
      </w:r>
      <w:r w:rsidR="000C4659">
        <w:rPr>
          <w:rFonts w:ascii="Arial" w:hAnsi="Arial" w:cs="Arial"/>
          <w:b/>
          <w:bCs/>
          <w:sz w:val="24"/>
          <w:szCs w:val="24"/>
        </w:rPr>
        <w:t xml:space="preserve"> </w:t>
      </w:r>
      <w:r w:rsidR="000C4659" w:rsidRPr="000C4659">
        <w:rPr>
          <w:rFonts w:ascii="Arial" w:hAnsi="Arial" w:cs="Arial"/>
          <w:sz w:val="24"/>
          <w:szCs w:val="24"/>
        </w:rPr>
        <w:t xml:space="preserve">i </w:t>
      </w:r>
      <w:r w:rsidRPr="00AA1336">
        <w:rPr>
          <w:rFonts w:ascii="Arial" w:hAnsi="Arial" w:cs="Arial"/>
          <w:sz w:val="24"/>
          <w:szCs w:val="24"/>
        </w:rPr>
        <w:t>odgovori na pitanja</w:t>
      </w:r>
      <w:r w:rsidRPr="003A78B4">
        <w:rPr>
          <w:rFonts w:ascii="Arial" w:hAnsi="Arial" w:cs="Arial"/>
          <w:sz w:val="24"/>
          <w:szCs w:val="24"/>
        </w:rPr>
        <w:t xml:space="preserve">. </w:t>
      </w:r>
    </w:p>
    <w:p w:rsidR="004F439D" w:rsidRDefault="004F439D" w:rsidP="0064354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64354F">
        <w:rPr>
          <w:rFonts w:ascii="Arial" w:hAnsi="Arial" w:cs="Arial"/>
          <w:sz w:val="24"/>
          <w:szCs w:val="24"/>
        </w:rPr>
        <w:t>Koja je razlika između vanjskog i unutrašnjeg krvarenja?</w:t>
      </w:r>
    </w:p>
    <w:p w:rsidR="0064354F" w:rsidRPr="0064354F" w:rsidRDefault="0064354F" w:rsidP="0064354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F439D" w:rsidRDefault="004F439D" w:rsidP="0064354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64354F">
        <w:rPr>
          <w:rFonts w:ascii="Arial" w:hAnsi="Arial" w:cs="Arial"/>
          <w:sz w:val="24"/>
          <w:szCs w:val="24"/>
        </w:rPr>
        <w:t>Kako ćeš pružiti prvu pomoć osobi koja ima krvarenje?</w:t>
      </w:r>
    </w:p>
    <w:p w:rsidR="0064354F" w:rsidRPr="00806DEE" w:rsidRDefault="0064354F" w:rsidP="0064354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4354F" w:rsidRPr="0064354F" w:rsidRDefault="0064354F" w:rsidP="0064354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439D" w:rsidRPr="0064354F" w:rsidRDefault="004F439D" w:rsidP="0064354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64354F">
        <w:rPr>
          <w:rFonts w:ascii="Arial" w:hAnsi="Arial" w:cs="Arial"/>
          <w:sz w:val="24"/>
          <w:szCs w:val="24"/>
        </w:rPr>
        <w:t>Z</w:t>
      </w:r>
      <w:r w:rsidRPr="0064354F">
        <w:rPr>
          <w:rFonts w:ascii="Arial" w:eastAsia="Times New Roman" w:hAnsi="Arial" w:cs="Arial"/>
          <w:sz w:val="24"/>
          <w:szCs w:val="24"/>
        </w:rPr>
        <w:t xml:space="preserve">ašto je tijekom zaustavljanja krvarenja drugoj osobi važno zaštititi sebe? </w:t>
      </w:r>
    </w:p>
    <w:p w:rsidR="0064354F" w:rsidRPr="00806DEE" w:rsidRDefault="0064354F" w:rsidP="0064354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4354F" w:rsidRPr="0064354F" w:rsidRDefault="0064354F" w:rsidP="0064354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F439D" w:rsidRPr="0064354F" w:rsidRDefault="004F439D" w:rsidP="0064354F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64354F">
        <w:rPr>
          <w:rFonts w:ascii="Arial" w:eastAsia="Times New Roman" w:hAnsi="Arial" w:cs="Arial"/>
          <w:sz w:val="24"/>
          <w:szCs w:val="24"/>
        </w:rPr>
        <w:t>Predloži načine zaustavljanja krvarenja iz nosa !</w:t>
      </w:r>
    </w:p>
    <w:p w:rsidR="0064354F" w:rsidRPr="00806DEE" w:rsidRDefault="0064354F" w:rsidP="0064354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F648B" w:rsidRPr="003A78B4" w:rsidRDefault="001F648B" w:rsidP="001F648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3A78B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A78B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D9597E" w:rsidRDefault="004B653A" w:rsidP="00156FC4">
      <w:pPr>
        <w:spacing w:before="240" w:line="360" w:lineRule="auto"/>
        <w:rPr>
          <w:rFonts w:ascii="Arial" w:hAnsi="Arial" w:cs="Arial"/>
          <w:b/>
          <w:bCs/>
          <w:sz w:val="24"/>
          <w:szCs w:val="24"/>
        </w:rPr>
      </w:pPr>
      <w:r w:rsidRPr="003A78B4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3A78B4">
        <w:rPr>
          <w:rFonts w:ascii="Arial" w:hAnsi="Arial" w:cs="Arial"/>
          <w:sz w:val="24"/>
          <w:szCs w:val="24"/>
        </w:rPr>
        <w:t>zadatk</w:t>
      </w:r>
      <w:r w:rsidR="00B0754C" w:rsidRPr="003A78B4">
        <w:rPr>
          <w:rFonts w:ascii="Arial" w:hAnsi="Arial" w:cs="Arial"/>
          <w:sz w:val="24"/>
          <w:szCs w:val="24"/>
        </w:rPr>
        <w:t>e</w:t>
      </w:r>
      <w:r w:rsidR="00C629AA" w:rsidRPr="003A78B4">
        <w:rPr>
          <w:rFonts w:ascii="Arial" w:hAnsi="Arial" w:cs="Arial"/>
          <w:sz w:val="24"/>
          <w:szCs w:val="24"/>
        </w:rPr>
        <w:t xml:space="preserve"> na </w:t>
      </w:r>
      <w:r w:rsidR="00AA1336">
        <w:rPr>
          <w:rFonts w:ascii="Arial" w:hAnsi="Arial" w:cs="Arial"/>
          <w:sz w:val="24"/>
          <w:szCs w:val="24"/>
        </w:rPr>
        <w:t>50</w:t>
      </w:r>
      <w:r w:rsidR="006B1D1F" w:rsidRPr="003A78B4">
        <w:rPr>
          <w:rFonts w:ascii="Arial" w:hAnsi="Arial" w:cs="Arial"/>
          <w:sz w:val="24"/>
          <w:szCs w:val="24"/>
        </w:rPr>
        <w:t>.</w:t>
      </w:r>
      <w:r w:rsidR="003D392C" w:rsidRPr="003A78B4">
        <w:rPr>
          <w:rFonts w:ascii="Arial" w:hAnsi="Arial" w:cs="Arial"/>
          <w:sz w:val="24"/>
          <w:szCs w:val="24"/>
        </w:rPr>
        <w:t xml:space="preserve"> i </w:t>
      </w:r>
      <w:r w:rsidR="00AA1336">
        <w:rPr>
          <w:rFonts w:ascii="Arial" w:hAnsi="Arial" w:cs="Arial"/>
          <w:sz w:val="24"/>
          <w:szCs w:val="24"/>
        </w:rPr>
        <w:t>51</w:t>
      </w:r>
      <w:r w:rsidR="003D392C" w:rsidRPr="003A78B4">
        <w:rPr>
          <w:rFonts w:ascii="Arial" w:hAnsi="Arial" w:cs="Arial"/>
          <w:sz w:val="24"/>
          <w:szCs w:val="24"/>
        </w:rPr>
        <w:t xml:space="preserve">. </w:t>
      </w:r>
      <w:r w:rsidR="006C4100" w:rsidRPr="003A78B4">
        <w:rPr>
          <w:rFonts w:ascii="Arial" w:hAnsi="Arial" w:cs="Arial"/>
          <w:sz w:val="24"/>
          <w:szCs w:val="24"/>
        </w:rPr>
        <w:t>stranic</w:t>
      </w:r>
      <w:r w:rsidR="00C629AA" w:rsidRPr="00807FD2">
        <w:rPr>
          <w:rFonts w:ascii="Arial" w:hAnsi="Arial" w:cs="Arial"/>
          <w:sz w:val="24"/>
          <w:szCs w:val="24"/>
        </w:rPr>
        <w:t>i</w:t>
      </w:r>
      <w:r w:rsidR="006C4100" w:rsidRPr="00807FD2">
        <w:rPr>
          <w:rFonts w:ascii="Arial" w:hAnsi="Arial" w:cs="Arial"/>
          <w:sz w:val="24"/>
          <w:szCs w:val="24"/>
        </w:rPr>
        <w:t>.</w:t>
      </w:r>
    </w:p>
    <w:p w:rsidR="00807FD2" w:rsidRPr="003A78B4" w:rsidRDefault="00807FD2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A7EA4" w:rsidRPr="003A78B4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A78B4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3A78B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3A78B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92138">
        <w:rPr>
          <w:rFonts w:ascii="Arial" w:hAnsi="Arial" w:cs="Arial"/>
          <w:b w:val="0"/>
          <w:bCs w:val="0"/>
          <w:sz w:val="24"/>
          <w:szCs w:val="24"/>
        </w:rPr>
        <w:t xml:space="preserve">Pogledaj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video </w:t>
      </w:r>
      <w:hyperlink r:id="rId9" w:history="1"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Zavoj ramena trokuta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s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tom maramom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92138"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0" w:history="1"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Imobilizac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i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ja podlaktice trokutastom maramom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C92138" w:rsidRP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C92138" w:rsidRP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92138"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1" w:history="1"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Imobilizacija nadlaktic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e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trokutastom maramom</w:t>
        </w:r>
      </w:hyperlink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C92138" w:rsidRP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92138">
        <w:rPr>
          <w:rFonts w:ascii="Arial" w:hAnsi="Arial" w:cs="Arial"/>
          <w:b w:val="0"/>
          <w:bCs w:val="0"/>
          <w:sz w:val="24"/>
          <w:szCs w:val="24"/>
        </w:rPr>
        <w:t>Pogledaj video</w:t>
      </w:r>
      <w:r w:rsidRPr="00C92138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Zavoj koljena t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r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okutastom maramom</w:t>
        </w:r>
      </w:hyperlink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C92138" w:rsidRP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C92138">
        <w:rPr>
          <w:rFonts w:ascii="Arial" w:hAnsi="Arial" w:cs="Arial"/>
          <w:b w:val="0"/>
          <w:bCs w:val="0"/>
          <w:sz w:val="24"/>
          <w:szCs w:val="24"/>
        </w:rPr>
        <w:t>Pogledaj video</w:t>
      </w:r>
      <w:r w:rsidRPr="00C92138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Oživljav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a</w:t>
        </w:r>
        <w:r w:rsidRPr="00C9213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nje</w:t>
        </w:r>
      </w:hyperlink>
    </w:p>
    <w:p w:rsidR="00C92138" w:rsidRDefault="00C92138" w:rsidP="00D66B08">
      <w:pPr>
        <w:spacing w:line="360" w:lineRule="auto"/>
      </w:pPr>
    </w:p>
    <w:p w:rsidR="0054463A" w:rsidRDefault="00271CDC" w:rsidP="0054463A">
      <w:pPr>
        <w:spacing w:line="360" w:lineRule="auto"/>
        <w:rPr>
          <w:rFonts w:ascii="Arial" w:hAnsi="Arial" w:cs="Arial"/>
          <w:sz w:val="24"/>
          <w:szCs w:val="24"/>
        </w:rPr>
      </w:pPr>
      <w:r w:rsidRPr="00271CDC">
        <w:rPr>
          <w:rFonts w:ascii="Arial" w:hAnsi="Arial" w:cs="Arial"/>
          <w:sz w:val="24"/>
          <w:szCs w:val="24"/>
        </w:rPr>
        <w:t>Ako želiš sazna</w:t>
      </w:r>
      <w:r w:rsidR="0054463A">
        <w:rPr>
          <w:rFonts w:ascii="Arial" w:hAnsi="Arial" w:cs="Arial"/>
          <w:sz w:val="24"/>
          <w:szCs w:val="24"/>
        </w:rPr>
        <w:t xml:space="preserve">ti neke </w:t>
      </w:r>
      <w:hyperlink r:id="rId14" w:history="1">
        <w:r w:rsidR="0054463A" w:rsidRPr="00763CA4">
          <w:rPr>
            <w:rStyle w:val="Hyperlink"/>
            <w:rFonts w:ascii="Arial" w:hAnsi="Arial" w:cs="Arial"/>
            <w:sz w:val="24"/>
            <w:szCs w:val="24"/>
          </w:rPr>
          <w:t>zanimljivosti o krvožilno</w:t>
        </w:r>
        <w:r w:rsidR="0054463A" w:rsidRPr="00763CA4">
          <w:rPr>
            <w:rStyle w:val="Hyperlink"/>
            <w:rFonts w:ascii="Arial" w:hAnsi="Arial" w:cs="Arial"/>
            <w:sz w:val="24"/>
            <w:szCs w:val="24"/>
          </w:rPr>
          <w:t>m</w:t>
        </w:r>
        <w:r w:rsidR="0054463A" w:rsidRPr="00763CA4">
          <w:rPr>
            <w:rStyle w:val="Hyperlink"/>
            <w:rFonts w:ascii="Arial" w:hAnsi="Arial" w:cs="Arial"/>
            <w:sz w:val="24"/>
            <w:szCs w:val="24"/>
          </w:rPr>
          <w:t xml:space="preserve"> sustavu</w:t>
        </w:r>
      </w:hyperlink>
      <w:r w:rsidR="0054463A">
        <w:rPr>
          <w:rFonts w:ascii="Arial" w:hAnsi="Arial" w:cs="Arial"/>
          <w:sz w:val="24"/>
          <w:szCs w:val="24"/>
        </w:rPr>
        <w:t xml:space="preserve"> prouči dodatne materijale. </w:t>
      </w:r>
      <w:r w:rsidR="0054463A" w:rsidRPr="00AF1175">
        <w:rPr>
          <w:rFonts w:ascii="Arial" w:hAnsi="Arial" w:cs="Arial"/>
          <w:sz w:val="24"/>
          <w:szCs w:val="24"/>
        </w:rPr>
        <w:t xml:space="preserve">Materijali se nalaze u dodatnim digitalnim sadržajima u rubrici </w:t>
      </w:r>
      <w:r w:rsidR="0054463A">
        <w:rPr>
          <w:rFonts w:ascii="Arial" w:hAnsi="Arial" w:cs="Arial"/>
          <w:sz w:val="24"/>
          <w:szCs w:val="24"/>
        </w:rPr>
        <w:t>ZANIMLJIVOSTI</w:t>
      </w:r>
      <w:r w:rsidR="0054463A" w:rsidRPr="00AF1175">
        <w:rPr>
          <w:rFonts w:ascii="Arial" w:hAnsi="Arial" w:cs="Arial"/>
          <w:sz w:val="24"/>
          <w:szCs w:val="24"/>
        </w:rPr>
        <w:t xml:space="preserve">. </w:t>
      </w:r>
    </w:p>
    <w:p w:rsidR="00271CDC" w:rsidRPr="00271CDC" w:rsidRDefault="00271CDC" w:rsidP="00D66B08">
      <w:pPr>
        <w:spacing w:line="360" w:lineRule="auto"/>
        <w:rPr>
          <w:rFonts w:ascii="Arial" w:hAnsi="Arial" w:cs="Arial"/>
          <w:sz w:val="24"/>
          <w:szCs w:val="24"/>
        </w:rPr>
      </w:pPr>
    </w:p>
    <w:p w:rsidR="00D66B08" w:rsidRPr="00D66B08" w:rsidRDefault="004973A9" w:rsidP="00D66B08">
      <w:pPr>
        <w:spacing w:line="360" w:lineRule="auto"/>
        <w:rPr>
          <w:rFonts w:ascii="Arial" w:hAnsi="Arial" w:cs="Arial"/>
          <w:noProof/>
          <w:sz w:val="24"/>
          <w:szCs w:val="24"/>
        </w:rPr>
      </w:pPr>
      <w:hyperlink r:id="rId15" w:history="1">
        <w:r w:rsidR="00D66B08" w:rsidRPr="00D66B08">
          <w:rPr>
            <w:rStyle w:val="Hyperlink"/>
            <w:rFonts w:ascii="Arial" w:hAnsi="Arial" w:cs="Arial"/>
            <w:noProof/>
            <w:sz w:val="24"/>
            <w:szCs w:val="24"/>
          </w:rPr>
          <w:t xml:space="preserve">Provjeri znanje – Poremećaji </w:t>
        </w:r>
        <w:r w:rsidR="00D66B08" w:rsidRPr="00D66B08">
          <w:rPr>
            <w:rStyle w:val="Hyperlink"/>
            <w:rFonts w:ascii="Arial" w:hAnsi="Arial" w:cs="Arial"/>
            <w:noProof/>
            <w:sz w:val="24"/>
            <w:szCs w:val="24"/>
          </w:rPr>
          <w:t>u</w:t>
        </w:r>
        <w:r w:rsidR="00D66B08" w:rsidRPr="00D66B08">
          <w:rPr>
            <w:rStyle w:val="Hyperlink"/>
            <w:rFonts w:ascii="Arial" w:hAnsi="Arial" w:cs="Arial"/>
            <w:noProof/>
            <w:sz w:val="24"/>
            <w:szCs w:val="24"/>
          </w:rPr>
          <w:t xml:space="preserve"> transportu tvari</w:t>
        </w:r>
      </w:hyperlink>
    </w:p>
    <w:p w:rsidR="00EB5FBB" w:rsidRDefault="004973A9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16" w:history="1">
        <w:r w:rsidR="00EB5FBB" w:rsidRPr="003A78B4">
          <w:rPr>
            <w:rStyle w:val="Hyperlink"/>
            <w:rFonts w:ascii="Arial" w:hAnsi="Arial" w:cs="Arial"/>
            <w:sz w:val="24"/>
            <w:szCs w:val="24"/>
          </w:rPr>
          <w:t>Provje</w:t>
        </w:r>
        <w:r w:rsidR="00EB5FBB" w:rsidRPr="003A78B4">
          <w:rPr>
            <w:rStyle w:val="Hyperlink"/>
            <w:rFonts w:ascii="Arial" w:hAnsi="Arial" w:cs="Arial"/>
            <w:sz w:val="24"/>
            <w:szCs w:val="24"/>
          </w:rPr>
          <w:t>r</w:t>
        </w:r>
        <w:r w:rsidR="00EB5FBB" w:rsidRPr="003A78B4">
          <w:rPr>
            <w:rStyle w:val="Hyperlink"/>
            <w:rFonts w:ascii="Arial" w:hAnsi="Arial" w:cs="Arial"/>
            <w:sz w:val="24"/>
            <w:szCs w:val="24"/>
          </w:rPr>
          <w:t>i znanje</w:t>
        </w:r>
      </w:hyperlink>
      <w:r w:rsidR="00EB5FBB" w:rsidRPr="003A78B4">
        <w:rPr>
          <w:rFonts w:ascii="Arial" w:hAnsi="Arial" w:cs="Arial"/>
          <w:sz w:val="24"/>
          <w:szCs w:val="24"/>
        </w:rPr>
        <w:t xml:space="preserve"> </w:t>
      </w:r>
      <w:r w:rsidR="002E2D92">
        <w:rPr>
          <w:rFonts w:ascii="Arial" w:hAnsi="Arial" w:cs="Arial"/>
          <w:sz w:val="24"/>
          <w:szCs w:val="24"/>
        </w:rPr>
        <w:t>–</w:t>
      </w:r>
      <w:r w:rsidR="00EB5FBB" w:rsidRPr="003A78B4">
        <w:rPr>
          <w:rFonts w:ascii="Arial" w:hAnsi="Arial" w:cs="Arial"/>
          <w:sz w:val="24"/>
          <w:szCs w:val="24"/>
        </w:rPr>
        <w:t xml:space="preserve"> Kviz se nalazi u rubrici PROVJERI ZNANJE. </w:t>
      </w:r>
    </w:p>
    <w:p w:rsidR="00BF2685" w:rsidRDefault="00BF2685" w:rsidP="00EB5FBB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BF2685" w:rsidRPr="0052139F" w:rsidTr="00BF2685">
        <w:tc>
          <w:tcPr>
            <w:tcW w:w="9288" w:type="dxa"/>
            <w:shd w:val="clear" w:color="auto" w:fill="EBE6F2" w:themeFill="accent5" w:themeFillTint="33"/>
          </w:tcPr>
          <w:p w:rsidR="00BF2685" w:rsidRPr="0052139F" w:rsidRDefault="00BF2685" w:rsidP="00BD2CEA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BF2685" w:rsidRPr="0052139F" w:rsidTr="00BD2CEA">
        <w:tc>
          <w:tcPr>
            <w:tcW w:w="9288" w:type="dxa"/>
            <w:shd w:val="clear" w:color="auto" w:fill="FFFFFF" w:themeFill="background1"/>
          </w:tcPr>
          <w:p w:rsidR="00BF2685" w:rsidRPr="0052139F" w:rsidRDefault="00BF2685" w:rsidP="00BD2CEA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2E2D92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BF2685" w:rsidRPr="0052139F" w:rsidRDefault="00BF2685" w:rsidP="00BD2CEA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</w:tr>
    </w:tbl>
    <w:p w:rsidR="003A78B4" w:rsidRPr="003A78B4" w:rsidRDefault="003A78B4" w:rsidP="00EB5FB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A78B4" w:rsidRPr="003A78B4" w:rsidSect="000E513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A43" w:rsidRDefault="00B50A43" w:rsidP="00FE549F">
      <w:pPr>
        <w:spacing w:after="0" w:line="240" w:lineRule="auto"/>
      </w:pPr>
      <w:r>
        <w:separator/>
      </w:r>
    </w:p>
  </w:endnote>
  <w:endnote w:type="continuationSeparator" w:id="0">
    <w:p w:rsidR="00B50A43" w:rsidRDefault="00B50A43" w:rsidP="00FE549F">
      <w:pPr>
        <w:spacing w:after="0" w:line="240" w:lineRule="auto"/>
      </w:pPr>
      <w:r>
        <w:continuationSeparator/>
      </w:r>
    </w:p>
  </w:endnote>
  <w:endnote w:type="continuationNotice" w:id="1">
    <w:p w:rsidR="00B50A43" w:rsidRDefault="00B50A4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2FE93D-66A8-4D35-A737-632FB7D75043}"/>
    <w:embedBold r:id="rId2" w:fontKey="{73B71B16-B95D-4C85-BD2E-9E7DBB5906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76F50AB-3B94-4A5A-AACC-154C318047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F2C3C3B-36E1-43EA-8B40-FD38136245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973A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E2D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A43" w:rsidRDefault="00B50A43" w:rsidP="00FE549F">
      <w:pPr>
        <w:spacing w:after="0" w:line="240" w:lineRule="auto"/>
      </w:pPr>
      <w:r>
        <w:separator/>
      </w:r>
    </w:p>
  </w:footnote>
  <w:footnote w:type="continuationSeparator" w:id="0">
    <w:p w:rsidR="00B50A43" w:rsidRDefault="00B50A43" w:rsidP="00FE549F">
      <w:pPr>
        <w:spacing w:after="0" w:line="240" w:lineRule="auto"/>
      </w:pPr>
      <w:r>
        <w:continuationSeparator/>
      </w:r>
    </w:p>
  </w:footnote>
  <w:footnote w:type="continuationNotice" w:id="1">
    <w:p w:rsidR="00B50A43" w:rsidRDefault="00B50A4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12"/>
  </w:num>
  <w:num w:numId="8">
    <w:abstractNumId w:val="18"/>
  </w:num>
  <w:num w:numId="9">
    <w:abstractNumId w:val="2"/>
  </w:num>
  <w:num w:numId="10">
    <w:abstractNumId w:val="16"/>
  </w:num>
  <w:num w:numId="11">
    <w:abstractNumId w:val="0"/>
  </w:num>
  <w:num w:numId="12">
    <w:abstractNumId w:val="21"/>
  </w:num>
  <w:num w:numId="13">
    <w:abstractNumId w:val="3"/>
  </w:num>
  <w:num w:numId="14">
    <w:abstractNumId w:val="14"/>
  </w:num>
  <w:num w:numId="15">
    <w:abstractNumId w:val="15"/>
  </w:num>
  <w:num w:numId="16">
    <w:abstractNumId w:val="8"/>
  </w:num>
  <w:num w:numId="17">
    <w:abstractNumId w:val="7"/>
  </w:num>
  <w:num w:numId="18">
    <w:abstractNumId w:val="9"/>
  </w:num>
  <w:num w:numId="19">
    <w:abstractNumId w:val="13"/>
  </w:num>
  <w:num w:numId="20">
    <w:abstractNumId w:val="11"/>
  </w:num>
  <w:num w:numId="21">
    <w:abstractNumId w:val="4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0D7B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868DA"/>
    <w:rsid w:val="00091968"/>
    <w:rsid w:val="00097C5D"/>
    <w:rsid w:val="00097F53"/>
    <w:rsid w:val="000A64DB"/>
    <w:rsid w:val="000B5219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D9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D1EF9"/>
    <w:rsid w:val="003D2522"/>
    <w:rsid w:val="003D392C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973A9"/>
    <w:rsid w:val="004A2F07"/>
    <w:rsid w:val="004B653A"/>
    <w:rsid w:val="004C0EAF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353C"/>
    <w:rsid w:val="00653DEB"/>
    <w:rsid w:val="006560E7"/>
    <w:rsid w:val="00662D68"/>
    <w:rsid w:val="00664E79"/>
    <w:rsid w:val="0067039F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D35"/>
    <w:rsid w:val="00811761"/>
    <w:rsid w:val="0081266C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1336"/>
    <w:rsid w:val="00AA4423"/>
    <w:rsid w:val="00AA7EA4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55A"/>
    <w:rsid w:val="00B4660A"/>
    <w:rsid w:val="00B46C18"/>
    <w:rsid w:val="00B50A43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24E0"/>
    <w:rsid w:val="00D75ED2"/>
    <w:rsid w:val="00D8094F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f4744c48-0c34-4660-a4ab-c22f77d4c2c0/?jumpTo=section_20" TargetMode="External"/><Relationship Id="rId13" Type="http://schemas.openxmlformats.org/officeDocument/2006/relationships/hyperlink" Target="https://www.youtube.com/watch?v=F1S90mMWv7M" TargetMode="External"/><Relationship Id="rId18" Type="http://schemas.openxmlformats.org/officeDocument/2006/relationships/diagramLayout" Target="diagrams/layout1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-Z-tELvolk" TargetMode="External"/><Relationship Id="rId17" Type="http://schemas.openxmlformats.org/officeDocument/2006/relationships/diagramData" Target="diagrams/data1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f87cd48b-cbb1-4698-bd19-3da28f1f1f5b/?jumpTo=section_2" TargetMode="External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_lv7jVHjBY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4gz24ff519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sUReDYqTDTw" TargetMode="Externa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UReDYqTDTw" TargetMode="External"/><Relationship Id="rId14" Type="http://schemas.openxmlformats.org/officeDocument/2006/relationships/hyperlink" Target="https://www.e-sfera.hr/dodatni-digitalni-sadrzaji/f4744c48-0c34-4660-a4ab-c22f77d4c2c0/?jumpTo=section_21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516161D4-A7F4-4F31-9187-118C1FEE94DC}" type="presOf" srcId="{FFBA20E4-5BA4-416E-B05E-40DD8E1D5BD5}" destId="{FE85530B-5CA8-4054-92E6-0ECE985382DB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F059D6AA-1687-4348-B7FF-DC50B10D1847}" type="presOf" srcId="{95F72FFF-F507-461F-B357-95C57166B3D3}" destId="{903E2FB2-08A2-4978-A44C-1A53E9F54102}" srcOrd="0" destOrd="1" presId="urn:microsoft.com/office/officeart/2005/8/layout/bList2#1"/>
    <dgm:cxn modelId="{B8FAAC40-5FCF-4F7F-BA66-65E2346182FD}" type="presOf" srcId="{A56A31AD-5680-4508-9C12-03F27BD74789}" destId="{A11BBE3F-2A93-444B-A6D7-01D4152209C3}" srcOrd="0" destOrd="0" presId="urn:microsoft.com/office/officeart/2005/8/layout/bList2#1"/>
    <dgm:cxn modelId="{2F5E65F0-8FC3-4408-9D8D-312E16AABB86}" type="presOf" srcId="{D9D60384-C5C6-48A6-B3D0-6339AD869A45}" destId="{9EDF91DE-4192-4693-B43C-7C78F3C81C4D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E9804813-3338-4FE3-B342-C20715C4B170}" type="presOf" srcId="{C85494CC-C026-4F7C-8CED-0070AC6120DC}" destId="{02D2A78A-8A54-4B22-9150-FAF8600ED18F}" srcOrd="0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F392374B-808C-4162-9AE0-6069C2307781}" type="presOf" srcId="{2BD0481B-2F6B-4EE3-BDA9-8D8BDB0B85E2}" destId="{B2000077-4400-4A41-BAF9-292B16D9868F}" srcOrd="1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014DAC2C-7A23-473E-BED8-22BECBD5CE4E}" type="presOf" srcId="{37E9910E-E92C-4069-B1B2-EDE0963EBDD1}" destId="{03E536BD-B9BD-43D3-85B0-DDCBA8A26D3E}" srcOrd="0" destOrd="0" presId="urn:microsoft.com/office/officeart/2005/8/layout/bList2#1"/>
    <dgm:cxn modelId="{1BD15090-8F6B-4175-8C84-5ED5E8DB16C8}" type="presOf" srcId="{67F0E1DF-24F1-45C4-95D1-38BF5A8C99D8}" destId="{903E2FB2-08A2-4978-A44C-1A53E9F54102}" srcOrd="0" destOrd="0" presId="urn:microsoft.com/office/officeart/2005/8/layout/bList2#1"/>
    <dgm:cxn modelId="{378C6C58-3AC1-4555-A6A5-02626A98CE7C}" type="presOf" srcId="{5A9BAE48-653E-4325-A55A-2C0BB7E6CF26}" destId="{903E2FB2-08A2-4978-A44C-1A53E9F54102}" srcOrd="0" destOrd="2" presId="urn:microsoft.com/office/officeart/2005/8/layout/bList2#1"/>
    <dgm:cxn modelId="{97DCE8B4-2B12-4104-84C9-2D66338EB8C2}" type="presOf" srcId="{FFBA20E4-5BA4-416E-B05E-40DD8E1D5BD5}" destId="{AD50641F-F61D-4184-9C98-F7CBD354E76C}" srcOrd="1" destOrd="0" presId="urn:microsoft.com/office/officeart/2005/8/layout/bList2#1"/>
    <dgm:cxn modelId="{76AFD16D-9BF9-4D95-B350-98DEA1F4A213}" type="presOf" srcId="{16075211-5A85-4417-8DDB-AD057E8DD4A2}" destId="{8B724497-9E29-4F99-AE47-9C01451BB036}" srcOrd="0" destOrd="0" presId="urn:microsoft.com/office/officeart/2005/8/layout/bList2#1"/>
    <dgm:cxn modelId="{17BFD454-9E50-470F-B4BF-BD3E64ACE7BB}" type="presOf" srcId="{BEA8A520-7C59-40B2-A6E6-B93D79160C09}" destId="{C77A3437-E484-4793-A51D-9CD7EDA85FEF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5E10EE27-E673-478A-8285-907E514B0D40}" type="presOf" srcId="{2BD0481B-2F6B-4EE3-BDA9-8D8BDB0B85E2}" destId="{8A335A73-3A70-48D2-A05F-D9082725FC70}" srcOrd="0" destOrd="0" presId="urn:microsoft.com/office/officeart/2005/8/layout/bList2#1"/>
    <dgm:cxn modelId="{3148EF6F-30A7-4D64-8670-10D6517B6471}" type="presOf" srcId="{8E1B9954-30EE-48A5-B856-65D26B3F8F41}" destId="{03E536BD-B9BD-43D3-85B0-DDCBA8A26D3E}" srcOrd="0" destOrd="1" presId="urn:microsoft.com/office/officeart/2005/8/layout/bList2#1"/>
    <dgm:cxn modelId="{D88B8DFB-A597-4E39-8D7D-2DA5A55C1634}" type="presOf" srcId="{D9D60384-C5C6-48A6-B3D0-6339AD869A45}" destId="{73D90A02-DEDC-45BC-BEC9-37F9CBBA1602}" srcOrd="1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65559EE3-840C-475C-BECF-94B96F52F75D}" type="presParOf" srcId="{C77A3437-E484-4793-A51D-9CD7EDA85FEF}" destId="{EA7E1C6F-7717-494B-ACBA-6ADCE25D0488}" srcOrd="0" destOrd="0" presId="urn:microsoft.com/office/officeart/2005/8/layout/bList2#1"/>
    <dgm:cxn modelId="{99B58CE0-985E-4DA8-A303-E38AB9C7306E}" type="presParOf" srcId="{EA7E1C6F-7717-494B-ACBA-6ADCE25D0488}" destId="{903E2FB2-08A2-4978-A44C-1A53E9F54102}" srcOrd="0" destOrd="0" presId="urn:microsoft.com/office/officeart/2005/8/layout/bList2#1"/>
    <dgm:cxn modelId="{0EACEAF8-240C-4AF0-9687-504B8ED47A91}" type="presParOf" srcId="{EA7E1C6F-7717-494B-ACBA-6ADCE25D0488}" destId="{9EDF91DE-4192-4693-B43C-7C78F3C81C4D}" srcOrd="1" destOrd="0" presId="urn:microsoft.com/office/officeart/2005/8/layout/bList2#1"/>
    <dgm:cxn modelId="{99140816-BF2A-4922-A850-327E421C42D6}" type="presParOf" srcId="{EA7E1C6F-7717-494B-ACBA-6ADCE25D0488}" destId="{73D90A02-DEDC-45BC-BEC9-37F9CBBA1602}" srcOrd="2" destOrd="0" presId="urn:microsoft.com/office/officeart/2005/8/layout/bList2#1"/>
    <dgm:cxn modelId="{868F3A85-26E4-4051-87DD-9CF2F097F82A}" type="presParOf" srcId="{EA7E1C6F-7717-494B-ACBA-6ADCE25D0488}" destId="{3D60572D-2536-48A0-B058-BA7A681A100C}" srcOrd="3" destOrd="0" presId="urn:microsoft.com/office/officeart/2005/8/layout/bList2#1"/>
    <dgm:cxn modelId="{9E499570-051D-48D6-BAA1-C86C3D6C9A45}" type="presParOf" srcId="{C77A3437-E484-4793-A51D-9CD7EDA85FEF}" destId="{8B724497-9E29-4F99-AE47-9C01451BB036}" srcOrd="1" destOrd="0" presId="urn:microsoft.com/office/officeart/2005/8/layout/bList2#1"/>
    <dgm:cxn modelId="{78672CF3-4649-4635-88A3-7DDF07B8A65B}" type="presParOf" srcId="{C77A3437-E484-4793-A51D-9CD7EDA85FEF}" destId="{206F7A79-E112-476F-81BE-231243A89C60}" srcOrd="2" destOrd="0" presId="urn:microsoft.com/office/officeart/2005/8/layout/bList2#1"/>
    <dgm:cxn modelId="{78763729-3EE8-4FD5-A872-FB034DCD192F}" type="presParOf" srcId="{206F7A79-E112-476F-81BE-231243A89C60}" destId="{03E536BD-B9BD-43D3-85B0-DDCBA8A26D3E}" srcOrd="0" destOrd="0" presId="urn:microsoft.com/office/officeart/2005/8/layout/bList2#1"/>
    <dgm:cxn modelId="{397D711E-9602-4FAB-B7A4-FF705744C3E3}" type="presParOf" srcId="{206F7A79-E112-476F-81BE-231243A89C60}" destId="{8A335A73-3A70-48D2-A05F-D9082725FC70}" srcOrd="1" destOrd="0" presId="urn:microsoft.com/office/officeart/2005/8/layout/bList2#1"/>
    <dgm:cxn modelId="{ED0873FF-0745-4CD9-A0B1-85D1516A6681}" type="presParOf" srcId="{206F7A79-E112-476F-81BE-231243A89C60}" destId="{B2000077-4400-4A41-BAF9-292B16D9868F}" srcOrd="2" destOrd="0" presId="urn:microsoft.com/office/officeart/2005/8/layout/bList2#1"/>
    <dgm:cxn modelId="{56C1D90D-B048-49EC-A3FD-3A3F437AA8C7}" type="presParOf" srcId="{206F7A79-E112-476F-81BE-231243A89C60}" destId="{A5E3D52C-65A1-49C6-9683-2B4281A9D5F4}" srcOrd="3" destOrd="0" presId="urn:microsoft.com/office/officeart/2005/8/layout/bList2#1"/>
    <dgm:cxn modelId="{CD2293E9-5441-47F3-8C5A-3FAC11B90E3A}" type="presParOf" srcId="{C77A3437-E484-4793-A51D-9CD7EDA85FEF}" destId="{02D2A78A-8A54-4B22-9150-FAF8600ED18F}" srcOrd="3" destOrd="0" presId="urn:microsoft.com/office/officeart/2005/8/layout/bList2#1"/>
    <dgm:cxn modelId="{5F9A4B76-FD41-49E9-8D2D-6638875C0396}" type="presParOf" srcId="{C77A3437-E484-4793-A51D-9CD7EDA85FEF}" destId="{40123B6C-589B-4EF5-99F9-D83ED0E3912A}" srcOrd="4" destOrd="0" presId="urn:microsoft.com/office/officeart/2005/8/layout/bList2#1"/>
    <dgm:cxn modelId="{B954091F-36DE-4566-918A-C1329244069C}" type="presParOf" srcId="{40123B6C-589B-4EF5-99F9-D83ED0E3912A}" destId="{A11BBE3F-2A93-444B-A6D7-01D4152209C3}" srcOrd="0" destOrd="0" presId="urn:microsoft.com/office/officeart/2005/8/layout/bList2#1"/>
    <dgm:cxn modelId="{B080D469-588D-4DB9-863A-F23A8969D9DF}" type="presParOf" srcId="{40123B6C-589B-4EF5-99F9-D83ED0E3912A}" destId="{FE85530B-5CA8-4054-92E6-0ECE985382DB}" srcOrd="1" destOrd="0" presId="urn:microsoft.com/office/officeart/2005/8/layout/bList2#1"/>
    <dgm:cxn modelId="{4DD903CB-E3AF-4D7D-AE53-912826F049A7}" type="presParOf" srcId="{40123B6C-589B-4EF5-99F9-D83ED0E3912A}" destId="{AD50641F-F61D-4184-9C98-F7CBD354E76C}" srcOrd="2" destOrd="0" presId="urn:microsoft.com/office/officeart/2005/8/layout/bList2#1"/>
    <dgm:cxn modelId="{A7641593-F886-487B-A409-967C796A91A6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F831B-8CA9-4FC9-8021-922DE1AC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343</cp:revision>
  <dcterms:created xsi:type="dcterms:W3CDTF">2020-09-11T09:25:00Z</dcterms:created>
  <dcterms:modified xsi:type="dcterms:W3CDTF">2021-01-15T10:59:00Z</dcterms:modified>
</cp:coreProperties>
</file>